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0116"/>
      </w:tblGrid>
      <w:tr w:rsidR="007A4846" w:rsidTr="00385B88">
        <w:trPr>
          <w:trHeight w:val="1681"/>
        </w:trPr>
        <w:tc>
          <w:tcPr>
            <w:tcW w:w="9918" w:type="dxa"/>
          </w:tcPr>
          <w:p w:rsidR="007A4846" w:rsidRPr="00742AB2" w:rsidRDefault="007A4846" w:rsidP="00385B88">
            <w:pPr>
              <w:keepNext/>
              <w:tabs>
                <w:tab w:val="left" w:pos="363"/>
                <w:tab w:val="right" w:pos="9702"/>
              </w:tabs>
              <w:suppressAutoHyphens/>
              <w:jc w:val="both"/>
              <w:textAlignment w:val="baseline"/>
              <w:outlineLvl w:val="0"/>
              <w:rPr>
                <w:b/>
                <w:bCs/>
                <w:kern w:val="3"/>
              </w:rPr>
            </w:pPr>
            <w:bookmarkStart w:id="0" w:name="NOTICE_OF_APPLICATION_FOR_A_PROVISIONAL_"/>
            <w:bookmarkStart w:id="1" w:name="NOTICE_OF_APPLICATION_FOR_A_PREMISES_LIC"/>
            <w:bookmarkEnd w:id="0"/>
            <w:bookmarkEnd w:id="1"/>
            <w:r>
              <w:rPr>
                <w:b/>
                <w:bCs/>
                <w:kern w:val="3"/>
              </w:rPr>
              <w:tab/>
            </w:r>
            <w:r>
              <w:rPr>
                <w:b/>
                <w:bCs/>
                <w:kern w:val="3"/>
              </w:rPr>
              <w:tab/>
            </w:r>
          </w:p>
          <w:tbl>
            <w:tblPr>
              <w:tblW w:w="99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4500"/>
            </w:tblGrid>
            <w:tr w:rsidR="007A4846" w:rsidTr="00385B88">
              <w:tc>
                <w:tcPr>
                  <w:tcW w:w="54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4846" w:rsidRDefault="00FF6967" w:rsidP="00385B88">
                  <w:pPr>
                    <w:suppressAutoHyphens/>
                    <w:spacing w:before="60"/>
                    <w:ind w:right="-1635"/>
                    <w:textAlignment w:val="baseline"/>
                    <w:rPr>
                      <w:szCs w:val="24"/>
                      <w:lang w:eastAsia="en-US"/>
                    </w:rPr>
                  </w:pPr>
                  <w:bookmarkStart w:id="2" w:name="_GoBack"/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3F5D34B1" wp14:editId="2988A967">
                        <wp:extent cx="1129085" cy="803081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8735" cy="8028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2"/>
                </w:p>
              </w:tc>
              <w:tc>
                <w:tcPr>
                  <w:tcW w:w="45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4846" w:rsidRDefault="007A4846" w:rsidP="00385B88">
                  <w:pPr>
                    <w:keepNext/>
                    <w:suppressAutoHyphens/>
                    <w:jc w:val="right"/>
                    <w:textAlignment w:val="baseline"/>
                    <w:outlineLvl w:val="0"/>
                    <w:rPr>
                      <w:b/>
                      <w:bCs/>
                      <w:kern w:val="3"/>
                      <w:lang w:eastAsia="en-US"/>
                    </w:rPr>
                  </w:pPr>
                  <w:r>
                    <w:rPr>
                      <w:b/>
                      <w:bCs/>
                      <w:kern w:val="3"/>
                    </w:rPr>
                    <w:t>WANDSWORTH COUNCIL</w:t>
                  </w:r>
                </w:p>
                <w:p w:rsidR="007A4846" w:rsidRDefault="007A4846" w:rsidP="00385B88">
                  <w:pPr>
                    <w:suppressAutoHyphens/>
                    <w:jc w:val="right"/>
                    <w:textAlignment w:val="baseline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Regulatory Services Partnership</w:t>
                  </w:r>
                </w:p>
                <w:p w:rsidR="007A4846" w:rsidRDefault="007A4846" w:rsidP="00385B88">
                  <w:pPr>
                    <w:suppressAutoHyphens/>
                    <w:jc w:val="right"/>
                    <w:textAlignment w:val="baseline"/>
                    <w:rPr>
                      <w:sz w:val="20"/>
                    </w:rPr>
                  </w:pPr>
                  <w:r>
                    <w:rPr>
                      <w:sz w:val="20"/>
                    </w:rPr>
                    <w:t>Environment &amp;  Regeneration</w:t>
                  </w:r>
                </w:p>
                <w:p w:rsidR="007A4846" w:rsidRDefault="007A4846" w:rsidP="00385B88">
                  <w:pPr>
                    <w:suppressAutoHyphens/>
                    <w:jc w:val="right"/>
                    <w:textAlignment w:val="baseline"/>
                    <w:rPr>
                      <w:sz w:val="20"/>
                    </w:rPr>
                  </w:pPr>
                  <w:r>
                    <w:rPr>
                      <w:sz w:val="20"/>
                    </w:rPr>
                    <w:t>Merton Civic Centre</w:t>
                  </w:r>
                </w:p>
                <w:p w:rsidR="007A4846" w:rsidRDefault="007A4846" w:rsidP="00385B88">
                  <w:pPr>
                    <w:suppressAutoHyphens/>
                    <w:jc w:val="right"/>
                    <w:textAlignment w:val="baseline"/>
                    <w:rPr>
                      <w:sz w:val="20"/>
                    </w:rPr>
                  </w:pPr>
                  <w:r>
                    <w:rPr>
                      <w:sz w:val="20"/>
                    </w:rPr>
                    <w:t>100 London Road</w:t>
                  </w:r>
                </w:p>
                <w:p w:rsidR="007A4846" w:rsidRDefault="007A4846" w:rsidP="00385B88">
                  <w:pPr>
                    <w:suppressAutoHyphens/>
                    <w:jc w:val="right"/>
                    <w:textAlignment w:val="baseline"/>
                    <w:rPr>
                      <w:sz w:val="20"/>
                      <w:szCs w:val="24"/>
                      <w:lang w:eastAsia="en-US"/>
                    </w:rPr>
                  </w:pPr>
                  <w:r>
                    <w:rPr>
                      <w:sz w:val="20"/>
                    </w:rPr>
                    <w:t>Surrey, SM4 5DX</w:t>
                  </w:r>
                </w:p>
              </w:tc>
            </w:tr>
          </w:tbl>
          <w:p w:rsidR="007A4846" w:rsidRDefault="007A4846" w:rsidP="00385B88">
            <w:pPr>
              <w:suppressAutoHyphens/>
              <w:ind w:right="-1635"/>
              <w:jc w:val="right"/>
              <w:textAlignment w:val="baseline"/>
            </w:pPr>
            <w:r w:rsidRPr="00742AB2">
              <w:rPr>
                <w:sz w:val="20"/>
              </w:rPr>
              <w:t>urrey, SM4 5DX</w:t>
            </w:r>
          </w:p>
        </w:tc>
      </w:tr>
    </w:tbl>
    <w:p w:rsidR="00EE1CC5" w:rsidRDefault="007A4846">
      <w:pPr>
        <w:pStyle w:val="BodyText"/>
        <w:spacing w:before="75"/>
        <w:ind w:left="3592" w:right="544"/>
      </w:pPr>
      <w:r>
        <w:t>NOTICE OF APPLICATION FOR A PREMISES LICENCE UNDER THE GAMBLING ACT 2005</w:t>
      </w:r>
    </w:p>
    <w:p w:rsidR="00EE1CC5" w:rsidRDefault="00EE1CC5">
      <w:pPr>
        <w:spacing w:before="4"/>
        <w:rPr>
          <w:b/>
          <w:sz w:val="27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4"/>
      </w:tblGrid>
      <w:tr w:rsidR="00EE1CC5">
        <w:trPr>
          <w:trHeight w:val="345"/>
        </w:trPr>
        <w:tc>
          <w:tcPr>
            <w:tcW w:w="9854" w:type="dxa"/>
            <w:tcBorders>
              <w:bottom w:val="nil"/>
            </w:tcBorders>
          </w:tcPr>
          <w:p w:rsidR="00EE1CC5" w:rsidRDefault="007A4846">
            <w:pPr>
              <w:pStyle w:val="TableParagraph"/>
              <w:spacing w:before="60"/>
            </w:pPr>
            <w:r>
              <w:t>Notice is hereby given that:</w:t>
            </w:r>
          </w:p>
        </w:tc>
      </w:tr>
      <w:tr w:rsidR="00EE1CC5">
        <w:trPr>
          <w:trHeight w:val="469"/>
        </w:trPr>
        <w:tc>
          <w:tcPr>
            <w:tcW w:w="9854" w:type="dxa"/>
            <w:tcBorders>
              <w:top w:val="nil"/>
              <w:bottom w:val="nil"/>
            </w:tcBorders>
          </w:tcPr>
          <w:p w:rsidR="00EE1CC5" w:rsidRDefault="007A4846">
            <w:pPr>
              <w:pStyle w:val="TableParagraph"/>
              <w:spacing w:before="26"/>
              <w:rPr>
                <w:i/>
              </w:rPr>
            </w:pPr>
            <w:r>
              <w:rPr>
                <w:i/>
              </w:rPr>
              <w:t>[Give the full name of the applicant(s)]</w:t>
            </w:r>
          </w:p>
        </w:tc>
      </w:tr>
      <w:tr w:rsidR="00EE1CC5">
        <w:trPr>
          <w:trHeight w:val="1164"/>
        </w:trPr>
        <w:tc>
          <w:tcPr>
            <w:tcW w:w="9854" w:type="dxa"/>
            <w:tcBorders>
              <w:top w:val="nil"/>
              <w:bottom w:val="nil"/>
            </w:tcBorders>
          </w:tcPr>
          <w:p w:rsidR="00EE1CC5" w:rsidRDefault="007A4846">
            <w:pPr>
              <w:pStyle w:val="TableParagraph"/>
              <w:spacing w:before="183"/>
            </w:pPr>
            <w:r>
              <w:t>of the following address:</w:t>
            </w:r>
          </w:p>
        </w:tc>
      </w:tr>
      <w:tr w:rsidR="00EE1CC5">
        <w:trPr>
          <w:trHeight w:val="1006"/>
        </w:trPr>
        <w:tc>
          <w:tcPr>
            <w:tcW w:w="9854" w:type="dxa"/>
            <w:tcBorders>
              <w:top w:val="nil"/>
              <w:bottom w:val="nil"/>
            </w:tcBorders>
          </w:tcPr>
          <w:p w:rsidR="00EE1CC5" w:rsidRDefault="00EE1CC5">
            <w:pPr>
              <w:pStyle w:val="TableParagraph"/>
              <w:ind w:left="0"/>
              <w:rPr>
                <w:b/>
                <w:sz w:val="24"/>
              </w:rPr>
            </w:pPr>
          </w:p>
          <w:p w:rsidR="00EE1CC5" w:rsidRDefault="00EE1CC5">
            <w:pPr>
              <w:pStyle w:val="TableParagraph"/>
              <w:ind w:left="0"/>
              <w:rPr>
                <w:b/>
                <w:sz w:val="24"/>
              </w:rPr>
            </w:pPr>
          </w:p>
          <w:p w:rsidR="00EE1CC5" w:rsidRDefault="007A4846">
            <w:pPr>
              <w:pStyle w:val="TableParagraph"/>
              <w:spacing w:before="169"/>
            </w:pPr>
            <w:r>
              <w:t>is/ are applying for a</w:t>
            </w:r>
          </w:p>
        </w:tc>
      </w:tr>
      <w:tr w:rsidR="00EE1CC5">
        <w:trPr>
          <w:trHeight w:val="721"/>
        </w:trPr>
        <w:tc>
          <w:tcPr>
            <w:tcW w:w="9854" w:type="dxa"/>
            <w:tcBorders>
              <w:top w:val="nil"/>
              <w:bottom w:val="nil"/>
            </w:tcBorders>
          </w:tcPr>
          <w:p w:rsidR="00EE1CC5" w:rsidRDefault="007A4846">
            <w:pPr>
              <w:pStyle w:val="TableParagraph"/>
              <w:spacing w:before="26"/>
              <w:ind w:right="582"/>
              <w:rPr>
                <w:i/>
              </w:rPr>
            </w:pPr>
            <w:r>
              <w:t xml:space="preserve">premises licence under section 159 of the Gambling Act 2005. </w:t>
            </w:r>
            <w:r>
              <w:rPr>
                <w:i/>
              </w:rPr>
              <w:t>[Insert kind of premises licence being applied for]</w:t>
            </w:r>
          </w:p>
        </w:tc>
      </w:tr>
      <w:tr w:rsidR="00EE1CC5">
        <w:trPr>
          <w:trHeight w:val="1164"/>
        </w:trPr>
        <w:tc>
          <w:tcPr>
            <w:tcW w:w="9854" w:type="dxa"/>
            <w:tcBorders>
              <w:top w:val="nil"/>
              <w:bottom w:val="nil"/>
            </w:tcBorders>
          </w:tcPr>
          <w:p w:rsidR="00EE1CC5" w:rsidRDefault="007A4846">
            <w:pPr>
              <w:pStyle w:val="TableParagraph"/>
              <w:spacing w:before="183"/>
              <w:rPr>
                <w:sz w:val="20"/>
              </w:rPr>
            </w:pPr>
            <w:r>
              <w:t>The application relates to the following premises</w:t>
            </w:r>
            <w:r>
              <w:rPr>
                <w:sz w:val="20"/>
              </w:rPr>
              <w:t>:</w:t>
            </w:r>
          </w:p>
        </w:tc>
      </w:tr>
      <w:tr w:rsidR="00EE1CC5">
        <w:trPr>
          <w:trHeight w:val="1405"/>
        </w:trPr>
        <w:tc>
          <w:tcPr>
            <w:tcW w:w="9854" w:type="dxa"/>
            <w:tcBorders>
              <w:top w:val="nil"/>
              <w:bottom w:val="nil"/>
            </w:tcBorders>
          </w:tcPr>
          <w:p w:rsidR="00EE1CC5" w:rsidRDefault="00EE1CC5">
            <w:pPr>
              <w:pStyle w:val="TableParagraph"/>
              <w:ind w:left="0"/>
              <w:rPr>
                <w:b/>
                <w:sz w:val="24"/>
              </w:rPr>
            </w:pPr>
          </w:p>
          <w:p w:rsidR="00EE1CC5" w:rsidRDefault="00EE1CC5">
            <w:pPr>
              <w:pStyle w:val="TableParagraph"/>
              <w:ind w:left="0"/>
              <w:rPr>
                <w:b/>
                <w:sz w:val="24"/>
              </w:rPr>
            </w:pPr>
          </w:p>
          <w:p w:rsidR="00EE1CC5" w:rsidRDefault="007A4846">
            <w:pPr>
              <w:pStyle w:val="TableParagraph"/>
              <w:spacing w:before="169"/>
              <w:ind w:right="398"/>
              <w:rPr>
                <w:i/>
              </w:rPr>
            </w:pPr>
            <w:r>
              <w:rPr>
                <w:i/>
              </w:rPr>
              <w:t>[Give the trading name to be used at the premises, and the address of the premises (or, if none, give a description of the premises and their location)]</w:t>
            </w:r>
          </w:p>
        </w:tc>
      </w:tr>
      <w:tr w:rsidR="00EE1CC5">
        <w:trPr>
          <w:trHeight w:val="458"/>
        </w:trPr>
        <w:tc>
          <w:tcPr>
            <w:tcW w:w="9854" w:type="dxa"/>
            <w:tcBorders>
              <w:top w:val="nil"/>
              <w:bottom w:val="nil"/>
            </w:tcBorders>
          </w:tcPr>
          <w:p w:rsidR="00EE1CC5" w:rsidRDefault="007A4846">
            <w:pPr>
              <w:pStyle w:val="TableParagraph"/>
              <w:spacing w:before="172"/>
            </w:pPr>
            <w:r>
              <w:t>The application has been made to:</w:t>
            </w:r>
          </w:p>
        </w:tc>
      </w:tr>
      <w:tr w:rsidR="00EE1CC5">
        <w:trPr>
          <w:trHeight w:val="457"/>
        </w:trPr>
        <w:tc>
          <w:tcPr>
            <w:tcW w:w="9854" w:type="dxa"/>
            <w:tcBorders>
              <w:top w:val="nil"/>
              <w:bottom w:val="nil"/>
            </w:tcBorders>
          </w:tcPr>
          <w:p w:rsidR="00EE1CC5" w:rsidRDefault="007A4846">
            <w:pPr>
              <w:pStyle w:val="TableParagraph"/>
              <w:spacing w:before="26"/>
              <w:rPr>
                <w:i/>
              </w:rPr>
            </w:pPr>
            <w:r>
              <w:rPr>
                <w:i/>
              </w:rPr>
              <w:t>[Specify the name of the licensing authority to which the application has been made]</w:t>
            </w:r>
          </w:p>
        </w:tc>
      </w:tr>
      <w:tr w:rsidR="00EE1CC5">
        <w:trPr>
          <w:trHeight w:val="2984"/>
        </w:trPr>
        <w:tc>
          <w:tcPr>
            <w:tcW w:w="9854" w:type="dxa"/>
            <w:tcBorders>
              <w:top w:val="nil"/>
              <w:bottom w:val="nil"/>
            </w:tcBorders>
          </w:tcPr>
          <w:p w:rsidR="00EE1CC5" w:rsidRDefault="007A4846">
            <w:pPr>
              <w:pStyle w:val="TableParagraph"/>
              <w:spacing w:before="171"/>
              <w:ind w:right="1327"/>
            </w:pPr>
            <w:r>
              <w:t>Information about the application is available from the licensing authority, including the arrangements for viewing the details of the application.</w:t>
            </w:r>
          </w:p>
          <w:p w:rsidR="00EE1CC5" w:rsidRDefault="00EE1CC5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EE1CC5" w:rsidRDefault="007A4846">
            <w:pPr>
              <w:pStyle w:val="TableParagraph"/>
              <w:spacing w:before="1"/>
              <w:ind w:right="337"/>
            </w:pPr>
            <w:r>
              <w:t>Any of the following persons may make representations in writing to the licensing authority about the application:</w:t>
            </w:r>
          </w:p>
          <w:p w:rsidR="00EE1CC5" w:rsidRDefault="007A4846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9"/>
              <w:ind w:right="787" w:hanging="355"/>
            </w:pPr>
            <w:r>
              <w:t>A person who lives sufficiently close to the premises to be likely to be affected by the authorised</w:t>
            </w:r>
            <w:r>
              <w:rPr>
                <w:spacing w:val="-1"/>
              </w:rPr>
              <w:t xml:space="preserve"> </w:t>
            </w:r>
            <w:r>
              <w:t>activities</w:t>
            </w:r>
          </w:p>
          <w:p w:rsidR="00EE1CC5" w:rsidRDefault="007A4846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9"/>
              <w:ind w:hanging="355"/>
            </w:pPr>
            <w:r>
              <w:t>A person who has business interests that might be affected by the authorised</w:t>
            </w:r>
            <w:r>
              <w:rPr>
                <w:spacing w:val="-23"/>
              </w:rPr>
              <w:t xml:space="preserve"> </w:t>
            </w:r>
            <w:r>
              <w:t>activities</w:t>
            </w:r>
          </w:p>
          <w:p w:rsidR="00EE1CC5" w:rsidRDefault="007A4846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9"/>
              <w:ind w:hanging="355"/>
            </w:pPr>
            <w:r>
              <w:t>A person who represents someone in any of the above two</w:t>
            </w:r>
            <w:r>
              <w:rPr>
                <w:spacing w:val="-13"/>
              </w:rPr>
              <w:t xml:space="preserve"> </w:t>
            </w:r>
            <w:r>
              <w:t>categories.</w:t>
            </w:r>
          </w:p>
        </w:tc>
      </w:tr>
      <w:tr w:rsidR="00EE1CC5">
        <w:trPr>
          <w:trHeight w:val="624"/>
        </w:trPr>
        <w:tc>
          <w:tcPr>
            <w:tcW w:w="9854" w:type="dxa"/>
            <w:tcBorders>
              <w:top w:val="nil"/>
              <w:bottom w:val="nil"/>
            </w:tcBorders>
          </w:tcPr>
          <w:p w:rsidR="00EE1CC5" w:rsidRDefault="007A4846">
            <w:pPr>
              <w:pStyle w:val="TableParagraph"/>
              <w:spacing w:before="182"/>
            </w:pPr>
            <w:r>
              <w:t>Any representations must be made by the following date:</w:t>
            </w:r>
          </w:p>
        </w:tc>
      </w:tr>
      <w:tr w:rsidR="00EE1CC5">
        <w:trPr>
          <w:trHeight w:val="945"/>
        </w:trPr>
        <w:tc>
          <w:tcPr>
            <w:tcW w:w="9854" w:type="dxa"/>
            <w:tcBorders>
              <w:top w:val="nil"/>
            </w:tcBorders>
          </w:tcPr>
          <w:p w:rsidR="00EE1CC5" w:rsidRDefault="007A4846">
            <w:pPr>
              <w:pStyle w:val="TableParagraph"/>
              <w:spacing w:before="187" w:line="252" w:lineRule="exact"/>
              <w:ind w:right="242"/>
              <w:rPr>
                <w:b/>
              </w:rPr>
            </w:pPr>
            <w:r>
              <w:rPr>
                <w:b/>
              </w:rPr>
              <w:t>It is an offence under section 342 of the Gambling Act 2005 if a person, without reasonable excuse, gives to a licensing authority for a purpose connected with that Act information which is false or misleading.</w:t>
            </w:r>
          </w:p>
        </w:tc>
      </w:tr>
    </w:tbl>
    <w:p w:rsidR="00E30D6C" w:rsidRDefault="00E30D6C"/>
    <w:sectPr w:rsidR="00E30D6C" w:rsidSect="007A4846">
      <w:type w:val="continuous"/>
      <w:pgSz w:w="11910" w:h="16840"/>
      <w:pgMar w:top="568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7224"/>
    <w:multiLevelType w:val="hybridMultilevel"/>
    <w:tmpl w:val="623ADD14"/>
    <w:lvl w:ilvl="0" w:tplc="054A41F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62FCEBAA">
      <w:numFmt w:val="bullet"/>
      <w:lvlText w:val="•"/>
      <w:lvlJc w:val="left"/>
      <w:pPr>
        <w:ind w:left="1722" w:hanging="356"/>
      </w:pPr>
      <w:rPr>
        <w:rFonts w:hint="default"/>
        <w:lang w:val="en-GB" w:eastAsia="en-GB" w:bidi="en-GB"/>
      </w:rPr>
    </w:lvl>
    <w:lvl w:ilvl="2" w:tplc="96967170">
      <w:numFmt w:val="bullet"/>
      <w:lvlText w:val="•"/>
      <w:lvlJc w:val="left"/>
      <w:pPr>
        <w:ind w:left="2624" w:hanging="356"/>
      </w:pPr>
      <w:rPr>
        <w:rFonts w:hint="default"/>
        <w:lang w:val="en-GB" w:eastAsia="en-GB" w:bidi="en-GB"/>
      </w:rPr>
    </w:lvl>
    <w:lvl w:ilvl="3" w:tplc="50483340">
      <w:numFmt w:val="bullet"/>
      <w:lvlText w:val="•"/>
      <w:lvlJc w:val="left"/>
      <w:pPr>
        <w:ind w:left="3527" w:hanging="356"/>
      </w:pPr>
      <w:rPr>
        <w:rFonts w:hint="default"/>
        <w:lang w:val="en-GB" w:eastAsia="en-GB" w:bidi="en-GB"/>
      </w:rPr>
    </w:lvl>
    <w:lvl w:ilvl="4" w:tplc="86308946">
      <w:numFmt w:val="bullet"/>
      <w:lvlText w:val="•"/>
      <w:lvlJc w:val="left"/>
      <w:pPr>
        <w:ind w:left="4429" w:hanging="356"/>
      </w:pPr>
      <w:rPr>
        <w:rFonts w:hint="default"/>
        <w:lang w:val="en-GB" w:eastAsia="en-GB" w:bidi="en-GB"/>
      </w:rPr>
    </w:lvl>
    <w:lvl w:ilvl="5" w:tplc="D934260C">
      <w:numFmt w:val="bullet"/>
      <w:lvlText w:val="•"/>
      <w:lvlJc w:val="left"/>
      <w:pPr>
        <w:ind w:left="5332" w:hanging="356"/>
      </w:pPr>
      <w:rPr>
        <w:rFonts w:hint="default"/>
        <w:lang w:val="en-GB" w:eastAsia="en-GB" w:bidi="en-GB"/>
      </w:rPr>
    </w:lvl>
    <w:lvl w:ilvl="6" w:tplc="F4949028">
      <w:numFmt w:val="bullet"/>
      <w:lvlText w:val="•"/>
      <w:lvlJc w:val="left"/>
      <w:pPr>
        <w:ind w:left="6234" w:hanging="356"/>
      </w:pPr>
      <w:rPr>
        <w:rFonts w:hint="default"/>
        <w:lang w:val="en-GB" w:eastAsia="en-GB" w:bidi="en-GB"/>
      </w:rPr>
    </w:lvl>
    <w:lvl w:ilvl="7" w:tplc="D2EC3CD6">
      <w:numFmt w:val="bullet"/>
      <w:lvlText w:val="•"/>
      <w:lvlJc w:val="left"/>
      <w:pPr>
        <w:ind w:left="7136" w:hanging="356"/>
      </w:pPr>
      <w:rPr>
        <w:rFonts w:hint="default"/>
        <w:lang w:val="en-GB" w:eastAsia="en-GB" w:bidi="en-GB"/>
      </w:rPr>
    </w:lvl>
    <w:lvl w:ilvl="8" w:tplc="4F6C7BA4">
      <w:numFmt w:val="bullet"/>
      <w:lvlText w:val="•"/>
      <w:lvlJc w:val="left"/>
      <w:pPr>
        <w:ind w:left="8039" w:hanging="356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C5"/>
    <w:rsid w:val="007A4846"/>
    <w:rsid w:val="009A1873"/>
    <w:rsid w:val="00E30D6C"/>
    <w:rsid w:val="00EE1CC5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hanging="305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59"/>
    <w:rsid w:val="007A4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46"/>
    <w:rPr>
      <w:rFonts w:ascii="Tahoma" w:eastAsia="Arial" w:hAnsi="Tahoma" w:cs="Tahoma"/>
      <w:sz w:val="16"/>
      <w:szCs w:val="16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hanging="305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59"/>
    <w:rsid w:val="007A4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46"/>
    <w:rPr>
      <w:rFonts w:ascii="Tahoma" w:eastAsia="Arial" w:hAnsi="Tahoma" w:cs="Tahoma"/>
      <w:sz w:val="16"/>
      <w:szCs w:val="1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51CDFE6E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 for premises licence to be published</vt:lpstr>
    </vt:vector>
  </TitlesOfParts>
  <Company>Wandsworth Borough Council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 for premises licence to be published</dc:title>
  <dc:creator>DCMS</dc:creator>
  <cp:lastModifiedBy>Regulatory Services - Julie Hopkins</cp:lastModifiedBy>
  <cp:revision>3</cp:revision>
  <dcterms:created xsi:type="dcterms:W3CDTF">2019-08-16T12:55:00Z</dcterms:created>
  <dcterms:modified xsi:type="dcterms:W3CDTF">2019-08-16T13:02:00Z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2018-02-09T00:00:00Z</vt:filetime>
  </property>
</Properties>
</file>